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003AD" w14:textId="77777777" w:rsidR="005344D2" w:rsidRPr="00B1775A" w:rsidRDefault="005344D2" w:rsidP="005344D2">
      <w:pPr>
        <w:jc w:val="center"/>
        <w:rPr>
          <w:szCs w:val="20"/>
        </w:rPr>
      </w:pPr>
      <w:bookmarkStart w:id="0" w:name="_GoBack"/>
      <w:bookmarkEnd w:id="0"/>
      <w:r w:rsidRPr="00B1775A">
        <w:rPr>
          <w:noProof/>
          <w:szCs w:val="20"/>
          <w:lang w:eastAsia="de-DE"/>
        </w:rPr>
        <w:drawing>
          <wp:inline distT="0" distB="0" distL="0" distR="0" wp14:anchorId="57320165" wp14:editId="346C6213">
            <wp:extent cx="2036445" cy="835660"/>
            <wp:effectExtent l="0" t="0" r="1905" b="2540"/>
            <wp:docPr id="2" name="Grafik 2" descr="Beschreibung: BW55_GR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BW55_GR_sw_we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9C0B8" w14:textId="77777777" w:rsidR="005344D2" w:rsidRPr="00B1775A" w:rsidRDefault="005344D2" w:rsidP="005344D2">
      <w:pPr>
        <w:jc w:val="center"/>
        <w:rPr>
          <w:sz w:val="16"/>
          <w:szCs w:val="16"/>
        </w:rPr>
      </w:pPr>
      <w:r w:rsidRPr="00B1775A">
        <w:rPr>
          <w:sz w:val="16"/>
          <w:szCs w:val="20"/>
        </w:rPr>
        <w:t>MINISTERIUM FÜR KULTUS, JUGEND UND SPORT</w:t>
      </w:r>
    </w:p>
    <w:p w14:paraId="1EB34E97" w14:textId="77777777" w:rsidR="005344D2" w:rsidRDefault="005344D2" w:rsidP="00681A3F">
      <w:pPr>
        <w:rPr>
          <w:b/>
          <w:sz w:val="28"/>
          <w:szCs w:val="28"/>
        </w:rPr>
      </w:pPr>
    </w:p>
    <w:p w14:paraId="5FDABCC3" w14:textId="77777777" w:rsidR="005344D2" w:rsidRDefault="005344D2" w:rsidP="00681A3F">
      <w:pPr>
        <w:rPr>
          <w:b/>
          <w:sz w:val="28"/>
          <w:szCs w:val="28"/>
        </w:rPr>
      </w:pPr>
    </w:p>
    <w:p w14:paraId="658870BC" w14:textId="77777777" w:rsidR="005344D2" w:rsidRDefault="005344D2" w:rsidP="00681A3F">
      <w:pPr>
        <w:rPr>
          <w:b/>
          <w:sz w:val="28"/>
          <w:szCs w:val="28"/>
        </w:rPr>
      </w:pPr>
    </w:p>
    <w:p w14:paraId="3E59CBB7" w14:textId="78D760EE" w:rsidR="00755114" w:rsidRDefault="00E21F00" w:rsidP="00681A3F">
      <w:r w:rsidRPr="00E21F00">
        <w:rPr>
          <w:b/>
          <w:sz w:val="28"/>
          <w:szCs w:val="28"/>
        </w:rPr>
        <w:t>Information - Vorgehen bei</w:t>
      </w:r>
      <w:r>
        <w:rPr>
          <w:szCs w:val="24"/>
        </w:rPr>
        <w:t xml:space="preserve"> </w:t>
      </w:r>
      <w:r w:rsidR="00681A3F">
        <w:rPr>
          <w:b/>
          <w:bCs/>
          <w:sz w:val="28"/>
          <w:szCs w:val="28"/>
        </w:rPr>
        <w:t xml:space="preserve">Vorliegen eines positiven SARS-CoV-2 </w:t>
      </w:r>
      <w:r w:rsidR="00C22D12">
        <w:rPr>
          <w:b/>
          <w:bCs/>
          <w:sz w:val="28"/>
          <w:szCs w:val="28"/>
        </w:rPr>
        <w:t>Testergebnisses</w:t>
      </w:r>
      <w:r w:rsidR="00681A3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im häuslichen Bereich </w:t>
      </w:r>
      <w:r w:rsidR="00755114">
        <w:t xml:space="preserve"> </w:t>
      </w:r>
    </w:p>
    <w:p w14:paraId="15E90925" w14:textId="77777777" w:rsidR="00681A3F" w:rsidRDefault="00681A3F" w:rsidP="00681A3F"/>
    <w:p w14:paraId="281085DE" w14:textId="77777777" w:rsidR="00681A3F" w:rsidRDefault="00681A3F" w:rsidP="00681A3F">
      <w:pPr>
        <w:pStyle w:val="Default"/>
      </w:pPr>
    </w:p>
    <w:p w14:paraId="32AC608B" w14:textId="39B8EE09" w:rsidR="00E21F00" w:rsidRDefault="00E21F00" w:rsidP="00E21F00">
      <w:pPr>
        <w:spacing w:line="360" w:lineRule="atLeast"/>
      </w:pPr>
      <w:r w:rsidRPr="003547EE">
        <w:rPr>
          <w:szCs w:val="24"/>
        </w:rPr>
        <w:t>An Grundschulen</w:t>
      </w:r>
      <w:r>
        <w:rPr>
          <w:szCs w:val="24"/>
        </w:rPr>
        <w:t>, Grundstufen der Sonderpädagogischen Bildungs- und Beratungszentren</w:t>
      </w:r>
      <w:r w:rsidR="00DE281F">
        <w:rPr>
          <w:szCs w:val="24"/>
        </w:rPr>
        <w:t>,</w:t>
      </w:r>
      <w:r w:rsidRPr="003547EE">
        <w:rPr>
          <w:szCs w:val="24"/>
        </w:rPr>
        <w:t xml:space="preserve"> an Sonderpädagogischen Bildungs- und Beratungszentren mit den Förderschwerpunkten G und K </w:t>
      </w:r>
      <w:r w:rsidR="00DE281F">
        <w:rPr>
          <w:szCs w:val="24"/>
        </w:rPr>
        <w:t xml:space="preserve">sowie an Schulkindergärten </w:t>
      </w:r>
      <w:r>
        <w:rPr>
          <w:szCs w:val="24"/>
        </w:rPr>
        <w:t>kann</w:t>
      </w:r>
      <w:r w:rsidRPr="003547EE">
        <w:rPr>
          <w:szCs w:val="24"/>
        </w:rPr>
        <w:t xml:space="preserve"> die Schule</w:t>
      </w:r>
      <w:r>
        <w:rPr>
          <w:szCs w:val="24"/>
        </w:rPr>
        <w:t xml:space="preserve"> die Schnelltests für die</w:t>
      </w:r>
      <w:r w:rsidRPr="003547EE">
        <w:rPr>
          <w:szCs w:val="24"/>
        </w:rPr>
        <w:t xml:space="preserve"> </w:t>
      </w:r>
      <w:r>
        <w:rPr>
          <w:szCs w:val="24"/>
        </w:rPr>
        <w:t>Eigenanwendung im häuslichen Bereich ausgeben</w:t>
      </w:r>
      <w:r w:rsidRPr="00CB5A0C">
        <w:rPr>
          <w:szCs w:val="24"/>
        </w:rPr>
        <w:t xml:space="preserve">. </w:t>
      </w:r>
    </w:p>
    <w:p w14:paraId="0690AAB0" w14:textId="76F0C620" w:rsidR="00C22D12" w:rsidRDefault="00C22D12" w:rsidP="00E21F00">
      <w:pPr>
        <w:spacing w:line="360" w:lineRule="atLeast"/>
      </w:pPr>
    </w:p>
    <w:p w14:paraId="7274FD8D" w14:textId="77777777" w:rsidR="00C22D12" w:rsidRPr="00C22D12" w:rsidRDefault="00C22D12" w:rsidP="00C22D12">
      <w:pPr>
        <w:spacing w:line="360" w:lineRule="atLeast"/>
        <w:rPr>
          <w:rFonts w:eastAsia="Times New Roman"/>
          <w:szCs w:val="24"/>
          <w:lang w:eastAsia="de-DE"/>
        </w:rPr>
      </w:pPr>
      <w:r w:rsidRPr="00C22D12">
        <w:rPr>
          <w:rFonts w:eastAsia="Times New Roman"/>
          <w:szCs w:val="24"/>
          <w:lang w:eastAsia="de-DE"/>
        </w:rPr>
        <w:t>In der Woche ab dem 12. April 2021 sollen alle in den schulischen Präsenzbetrieb sowie in die Notbetreuung einbezogenen Personen das dann vorgehaltene Testangebot auf freiwilliger Basis in Anspruch nehmen können.</w:t>
      </w:r>
    </w:p>
    <w:p w14:paraId="0D300D0D" w14:textId="77777777" w:rsidR="00C22D12" w:rsidRPr="00C22D12" w:rsidRDefault="00C22D12" w:rsidP="00C22D12">
      <w:pPr>
        <w:spacing w:line="360" w:lineRule="atLeast"/>
        <w:rPr>
          <w:rFonts w:eastAsia="Times New Roman"/>
          <w:szCs w:val="24"/>
          <w:lang w:eastAsia="de-DE"/>
        </w:rPr>
      </w:pPr>
    </w:p>
    <w:p w14:paraId="077164E6" w14:textId="26DE986D" w:rsidR="00C22D12" w:rsidRPr="00C22D12" w:rsidRDefault="00C22D12" w:rsidP="00C22D12">
      <w:pPr>
        <w:spacing w:line="360" w:lineRule="atLeast"/>
        <w:rPr>
          <w:rFonts w:eastAsia="Times New Roman" w:cs="Times New Roman"/>
          <w:szCs w:val="20"/>
          <w:lang w:eastAsia="de-DE"/>
        </w:rPr>
      </w:pPr>
      <w:r w:rsidRPr="00C22D12">
        <w:rPr>
          <w:rFonts w:eastAsia="Times New Roman"/>
          <w:szCs w:val="24"/>
          <w:lang w:eastAsia="de-DE"/>
        </w:rPr>
        <w:t>Mit der zweiten</w:t>
      </w:r>
      <w:r w:rsidRPr="00C22D12">
        <w:rPr>
          <w:rFonts w:eastAsia="Times New Roman" w:cs="Times New Roman"/>
          <w:szCs w:val="20"/>
          <w:lang w:eastAsia="de-DE"/>
        </w:rPr>
        <w:t xml:space="preserve"> Kalenderwoche nach den Osterferien, also ab dem 19. April 2021, </w:t>
      </w:r>
      <w:r w:rsidR="00FE64DD">
        <w:rPr>
          <w:rFonts w:eastAsia="Times New Roman" w:cs="Times New Roman"/>
          <w:szCs w:val="20"/>
          <w:lang w:eastAsia="de-DE"/>
        </w:rPr>
        <w:t>soll</w:t>
      </w:r>
      <w:r w:rsidR="00FE64DD" w:rsidRPr="00C22D12">
        <w:rPr>
          <w:rFonts w:eastAsia="Times New Roman" w:cs="Times New Roman"/>
          <w:szCs w:val="20"/>
          <w:lang w:eastAsia="de-DE"/>
        </w:rPr>
        <w:t xml:space="preserve"> </w:t>
      </w:r>
      <w:r w:rsidRPr="00C22D12">
        <w:rPr>
          <w:rFonts w:eastAsia="Times New Roman" w:cs="Times New Roman"/>
          <w:szCs w:val="20"/>
          <w:lang w:eastAsia="de-DE"/>
        </w:rPr>
        <w:t xml:space="preserve">in Stadt- und Landkreisen mit einer hohen Zahl an Neuinfektionen eine indirekte Testpflicht eingeführt werden: Ein negatives Testergebnis ist dann Voraussetzung für die Teilnahme am Präsenzunterricht an öffentlichen Schulen und Schulen in freier Trägerschaft. </w:t>
      </w:r>
    </w:p>
    <w:p w14:paraId="0DEDAF91" w14:textId="77777777" w:rsidR="00C22D12" w:rsidRDefault="00C22D12" w:rsidP="00E21F00">
      <w:pPr>
        <w:spacing w:line="360" w:lineRule="atLeast"/>
        <w:rPr>
          <w:szCs w:val="24"/>
        </w:rPr>
      </w:pPr>
    </w:p>
    <w:p w14:paraId="5486959C" w14:textId="20B7ADAB" w:rsidR="00C22D12" w:rsidRDefault="00C22D12" w:rsidP="00C22D12">
      <w:pPr>
        <w:pStyle w:val="Default"/>
        <w:spacing w:line="360" w:lineRule="atLeast"/>
      </w:pPr>
      <w:r w:rsidRPr="00894F0F">
        <w:t>Wenn die Durchführung des Antigentests zu Hause ein positives Ergebnis aufweist, sind die Personensorgeberechtigten verpflichtet</w:t>
      </w:r>
      <w:r w:rsidR="00FE64DD">
        <w:t>,</w:t>
      </w:r>
      <w:r w:rsidRPr="00894F0F">
        <w:t xml:space="preserve"> umgehend eine PCR-Testung zu veranlassen. </w:t>
      </w:r>
      <w:r w:rsidRPr="0024010A">
        <w:t>Für den PCR-Test wenden Sie sich bitte a</w:t>
      </w:r>
      <w:r>
        <w:t xml:space="preserve">n Ihren Kinder- und Jugendarzt, Ihren Hausarzt, an </w:t>
      </w:r>
      <w:r w:rsidRPr="0024010A">
        <w:t xml:space="preserve">eine Corona-Schwerpunktpraxis oder </w:t>
      </w:r>
      <w:r>
        <w:t xml:space="preserve">ein </w:t>
      </w:r>
      <w:r w:rsidRPr="0024010A">
        <w:t>Corona-Testzentrum</w:t>
      </w:r>
      <w:r>
        <w:t>.</w:t>
      </w:r>
      <w:r w:rsidRPr="0024010A">
        <w:t xml:space="preserve"> </w:t>
      </w:r>
    </w:p>
    <w:p w14:paraId="4A266567" w14:textId="77777777" w:rsidR="00C22D12" w:rsidRDefault="00C22D12" w:rsidP="00C22D12">
      <w:pPr>
        <w:pStyle w:val="Default"/>
        <w:spacing w:line="360" w:lineRule="atLeast"/>
      </w:pPr>
    </w:p>
    <w:p w14:paraId="443CA4D9" w14:textId="77777777" w:rsidR="00C22D12" w:rsidRPr="00894F0F" w:rsidRDefault="00C22D12" w:rsidP="00C22D12">
      <w:pPr>
        <w:pStyle w:val="Default"/>
        <w:spacing w:line="360" w:lineRule="atLeast"/>
      </w:pPr>
      <w:r w:rsidRPr="00894F0F">
        <w:t>Eine Meldung an das Gesundheitsamt ist in diesen Fällen rechtlich nicht verpflichtend; denn fällt das PCR-Ergebnis positiv aus, erfolgt automatisch eine Meldung an das zuständige Gesundheitsamt.</w:t>
      </w:r>
    </w:p>
    <w:p w14:paraId="6181C682" w14:textId="77777777" w:rsidR="00C22D12" w:rsidRDefault="00C22D12" w:rsidP="00C22D12">
      <w:pPr>
        <w:pStyle w:val="Default"/>
        <w:spacing w:line="360" w:lineRule="atLeast"/>
      </w:pPr>
    </w:p>
    <w:p w14:paraId="658CFD89" w14:textId="00DE0C12" w:rsidR="00C22D12" w:rsidRPr="00894F0F" w:rsidRDefault="00C22D12" w:rsidP="00C22D12">
      <w:pPr>
        <w:pStyle w:val="Default"/>
        <w:spacing w:line="360" w:lineRule="atLeast"/>
      </w:pPr>
      <w:r w:rsidRPr="00894F0F">
        <w:t>Des Weiteren müssen in diesem Fall die entsprechenden Haushaltskontakte vorerst nicht in Quarantäne, sondern erst, wenn das PCR-Ergebnis des Kindes/der Kontaktperson positiv ausfällt.</w:t>
      </w:r>
    </w:p>
    <w:p w14:paraId="3396D175" w14:textId="118DB74D" w:rsidR="00FA5927" w:rsidRDefault="00FA5927" w:rsidP="00453170">
      <w:pPr>
        <w:pStyle w:val="Default"/>
        <w:spacing w:line="360" w:lineRule="atLeast"/>
        <w:rPr>
          <w:sz w:val="20"/>
          <w:szCs w:val="20"/>
        </w:rPr>
      </w:pPr>
    </w:p>
    <w:sectPr w:rsidR="00FA5927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F7ECD" w14:textId="77777777" w:rsidR="00755114" w:rsidRDefault="00755114" w:rsidP="001E03DE">
      <w:r>
        <w:separator/>
      </w:r>
    </w:p>
  </w:endnote>
  <w:endnote w:type="continuationSeparator" w:id="0">
    <w:p w14:paraId="5AE7DA47" w14:textId="77777777" w:rsidR="00755114" w:rsidRDefault="0075511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0F260" w14:textId="77777777" w:rsidR="00755114" w:rsidRDefault="00755114" w:rsidP="001E03DE">
      <w:r>
        <w:separator/>
      </w:r>
    </w:p>
  </w:footnote>
  <w:footnote w:type="continuationSeparator" w:id="0">
    <w:p w14:paraId="1764833F" w14:textId="77777777" w:rsidR="00755114" w:rsidRDefault="00755114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14"/>
    <w:rsid w:val="00017735"/>
    <w:rsid w:val="000C03FB"/>
    <w:rsid w:val="000F51B3"/>
    <w:rsid w:val="00112A4E"/>
    <w:rsid w:val="001A2103"/>
    <w:rsid w:val="001E03DE"/>
    <w:rsid w:val="002223B8"/>
    <w:rsid w:val="00251071"/>
    <w:rsid w:val="00296589"/>
    <w:rsid w:val="00296C63"/>
    <w:rsid w:val="002D33EE"/>
    <w:rsid w:val="00370076"/>
    <w:rsid w:val="003810EA"/>
    <w:rsid w:val="003A4B86"/>
    <w:rsid w:val="003D591D"/>
    <w:rsid w:val="00441558"/>
    <w:rsid w:val="0044650F"/>
    <w:rsid w:val="00453170"/>
    <w:rsid w:val="00486553"/>
    <w:rsid w:val="005344D2"/>
    <w:rsid w:val="00577C57"/>
    <w:rsid w:val="005B2186"/>
    <w:rsid w:val="006225C5"/>
    <w:rsid w:val="00681A3F"/>
    <w:rsid w:val="00683C7C"/>
    <w:rsid w:val="00700FDD"/>
    <w:rsid w:val="00755114"/>
    <w:rsid w:val="007A5036"/>
    <w:rsid w:val="007A553A"/>
    <w:rsid w:val="0080655A"/>
    <w:rsid w:val="008A7911"/>
    <w:rsid w:val="009533B3"/>
    <w:rsid w:val="009935DA"/>
    <w:rsid w:val="009B7A8B"/>
    <w:rsid w:val="009C05F9"/>
    <w:rsid w:val="00A65364"/>
    <w:rsid w:val="00C22D12"/>
    <w:rsid w:val="00C22DA6"/>
    <w:rsid w:val="00C44338"/>
    <w:rsid w:val="00C54C3B"/>
    <w:rsid w:val="00C93AA1"/>
    <w:rsid w:val="00CB5A0C"/>
    <w:rsid w:val="00CD6932"/>
    <w:rsid w:val="00D17D84"/>
    <w:rsid w:val="00D47514"/>
    <w:rsid w:val="00DE281F"/>
    <w:rsid w:val="00E21F00"/>
    <w:rsid w:val="00F44A67"/>
    <w:rsid w:val="00FA5927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2BBA182"/>
  <w15:chartTrackingRefBased/>
  <w15:docId w15:val="{DE36BF33-5A0E-496F-8C6F-D5603FC6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Default">
    <w:name w:val="Default"/>
    <w:rsid w:val="00681A3F"/>
    <w:pPr>
      <w:autoSpaceDE w:val="0"/>
      <w:autoSpaceDN w:val="0"/>
      <w:adjustRightInd w:val="0"/>
      <w:spacing w:line="240" w:lineRule="auto"/>
    </w:pPr>
    <w:rPr>
      <w:color w:val="000000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44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44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4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44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44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4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Reip, Stefan Dr. (KM)</dc:creator>
  <cp:keywords/>
  <dc:description/>
  <cp:lastModifiedBy>User</cp:lastModifiedBy>
  <cp:revision>2</cp:revision>
  <cp:lastPrinted>2021-04-13T07:33:00Z</cp:lastPrinted>
  <dcterms:created xsi:type="dcterms:W3CDTF">2021-04-13T07:46:00Z</dcterms:created>
  <dcterms:modified xsi:type="dcterms:W3CDTF">2021-04-13T07:46:00Z</dcterms:modified>
</cp:coreProperties>
</file>